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8475040"/>
    <w:p w14:paraId="35B0FD80"/>
    <w:p w14:paraId="683054C6">
      <w:pPr>
        <w:pStyle w:val="2"/>
        <w:keepNext w:val="0"/>
        <w:keepLines w:val="0"/>
        <w:widowControl/>
        <w:suppressLineNumbers w:val="0"/>
        <w:spacing w:line="525" w:lineRule="atLeast"/>
        <w:ind w:left="0" w:firstLine="0"/>
        <w:jc w:val="center"/>
        <w:rPr>
          <w:rFonts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Style w:val="5"/>
          <w:rFonts w:ascii="华文中宋" w:hAnsi="华文中宋" w:eastAsia="华文中宋" w:cs="华文中宋"/>
          <w:i w:val="0"/>
          <w:iCs w:val="0"/>
          <w:caps w:val="0"/>
          <w:color w:val="000000"/>
          <w:spacing w:val="0"/>
          <w:sz w:val="36"/>
          <w:szCs w:val="36"/>
        </w:rPr>
        <w:t>致国家社科基金项目成果通讯鉴定专家的信</w:t>
      </w:r>
    </w:p>
    <w:p w14:paraId="20F87121">
      <w:pPr>
        <w:pStyle w:val="2"/>
        <w:keepNext w:val="0"/>
        <w:keepLines w:val="0"/>
        <w:widowControl/>
        <w:suppressLineNumbers w:val="0"/>
        <w:spacing w:line="480" w:lineRule="atLeast"/>
        <w:ind w:left="0" w:firstLine="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 </w:t>
      </w:r>
    </w:p>
    <w:p w14:paraId="52265C3B">
      <w:pPr>
        <w:pStyle w:val="2"/>
        <w:keepNext w:val="0"/>
        <w:keepLines w:val="0"/>
        <w:widowControl/>
        <w:suppressLineNumbers w:val="0"/>
        <w:spacing w:line="540" w:lineRule="atLeast"/>
        <w:ind w:left="0" w:firstLine="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ascii="楷体_GB2312" w:hAnsi="Helvetica" w:eastAsia="楷体_GB2312" w:cs="楷体_GB2312"/>
          <w:i w:val="0"/>
          <w:iCs w:val="0"/>
          <w:caps w:val="0"/>
          <w:color w:val="000000"/>
          <w:spacing w:val="0"/>
          <w:sz w:val="30"/>
          <w:szCs w:val="30"/>
        </w:rPr>
        <w:t>尊敬的张万杰同志：</w:t>
      </w:r>
    </w:p>
    <w:p w14:paraId="2D8215BC">
      <w:pPr>
        <w:pStyle w:val="2"/>
        <w:keepNext w:val="0"/>
        <w:keepLines w:val="0"/>
        <w:widowControl/>
        <w:suppressLineNumbers w:val="0"/>
        <w:spacing w:line="540" w:lineRule="atLeast"/>
        <w:ind w:left="0" w:firstLine="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    为科学公正地评估国家社会科学基金项目的研究成果，使鉴定意见和结论更加符合成果的实际水平，国家社科基金项目成果均实行匿名通讯（或网络）鉴定。现邀请您作为鉴定专家对成果</w:t>
      </w:r>
      <w:r>
        <w:rPr>
          <w:rFonts w:hint="default" w:ascii="仿宋_GB2312" w:hAnsi="Helvetica" w:eastAsia="仿宋_GB2312" w:cs="仿宋_GB2312"/>
          <w:b/>
          <w:bCs/>
          <w:i w:val="0"/>
          <w:iCs w:val="0"/>
          <w:caps w:val="0"/>
          <w:color w:val="000000"/>
          <w:spacing w:val="0"/>
          <w:sz w:val="30"/>
          <w:szCs w:val="30"/>
        </w:rPr>
        <w:t>《中国共产党揭露侵华日军暴行的报刊资料整理与研究（1931—1945）》</w:t>
      </w: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进行鉴定，请予支持！</w:t>
      </w:r>
    </w:p>
    <w:p w14:paraId="4BE5C3D4">
      <w:pPr>
        <w:pStyle w:val="2"/>
        <w:keepNext w:val="0"/>
        <w:keepLines w:val="0"/>
        <w:widowControl/>
        <w:suppressLineNumbers w:val="0"/>
        <w:spacing w:line="540" w:lineRule="atLeast"/>
        <w:ind w:left="0" w:firstLine="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    您可使用手机号登录国家社科基金创新服务管理平台，网址为：https://xm.npopss-cn.gov.cn，打开后选择‘成果鉴定系统’入口进行登录。请您按照《国家社会科学基金项目成果鉴定表》的要求，认真阅评该项目成果。</w:t>
      </w:r>
      <w:r>
        <w:rPr>
          <w:rFonts w:ascii="黑体" w:hAnsi="宋体" w:eastAsia="黑体" w:cs="黑体"/>
          <w:i w:val="0"/>
          <w:iCs w:val="0"/>
          <w:caps w:val="0"/>
          <w:color w:val="000000"/>
          <w:spacing w:val="0"/>
          <w:sz w:val="30"/>
          <w:szCs w:val="30"/>
        </w:rPr>
        <w:t>具体做法是：在通读该成果的基础上，根据“国家社会科学基金项目成果评估指标体系”，在每个“评分栏”中标划应得分数，提出“等级建议”和“出版建议”，写出具体鉴定意见。</w:t>
      </w: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我办和各级科研管理部门将对您的鉴定意见和结论严格保密。</w:t>
      </w:r>
    </w:p>
    <w:p w14:paraId="1C150A95">
      <w:pPr>
        <w:pStyle w:val="2"/>
        <w:keepNext w:val="0"/>
        <w:keepLines w:val="0"/>
        <w:widowControl/>
        <w:suppressLineNumbers w:val="0"/>
        <w:spacing w:line="540" w:lineRule="atLeast"/>
        <w:ind w:left="0" w:firstLine="60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请您于</w:t>
      </w:r>
      <w:r>
        <w:rPr>
          <w:rFonts w:hint="default" w:ascii="楷体_GB2312" w:hAnsi="Helvetica" w:eastAsia="楷体_GB2312" w:cs="楷体_GB2312"/>
          <w:i w:val="0"/>
          <w:iCs w:val="0"/>
          <w:caps w:val="0"/>
          <w:color w:val="000000"/>
          <w:spacing w:val="0"/>
          <w:sz w:val="30"/>
          <w:szCs w:val="30"/>
        </w:rPr>
        <w:t>30天</w:t>
      </w: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内对该成果进行鉴定，鉴定劳务费将由我办及时予以拨付。鉴定中如有问题或建议请及时与鉴定组织者联系。</w:t>
      </w:r>
    </w:p>
    <w:p w14:paraId="20817766">
      <w:pPr>
        <w:pStyle w:val="2"/>
        <w:keepNext w:val="0"/>
        <w:keepLines w:val="0"/>
        <w:widowControl/>
        <w:suppressLineNumbers w:val="0"/>
        <w:spacing w:line="540" w:lineRule="atLeast"/>
        <w:ind w:left="0" w:firstLine="60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联系电话：025-88802748，联系人：周丽。</w:t>
      </w:r>
    </w:p>
    <w:p w14:paraId="4CE825E7">
      <w:pPr>
        <w:pStyle w:val="2"/>
        <w:keepNext w:val="0"/>
        <w:keepLines w:val="0"/>
        <w:widowControl/>
        <w:suppressLineNumbers w:val="0"/>
        <w:spacing w:line="540" w:lineRule="atLeast"/>
        <w:ind w:left="0" w:firstLine="60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平台技术支持电话：400-800-1636。</w:t>
      </w:r>
    </w:p>
    <w:p w14:paraId="3EE5E118">
      <w:pPr>
        <w:pStyle w:val="2"/>
        <w:keepNext w:val="0"/>
        <w:keepLines w:val="0"/>
        <w:widowControl/>
        <w:suppressLineNumbers w:val="0"/>
        <w:spacing w:line="540" w:lineRule="atLeast"/>
        <w:ind w:left="0" w:firstLine="60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感谢您对国家社科基金工作的大力支持！</w:t>
      </w:r>
    </w:p>
    <w:p w14:paraId="62B10263">
      <w:pPr>
        <w:pStyle w:val="2"/>
        <w:keepNext w:val="0"/>
        <w:keepLines w:val="0"/>
        <w:widowControl/>
        <w:suppressLineNumbers w:val="0"/>
        <w:spacing w:line="540" w:lineRule="atLeast"/>
        <w:ind w:left="0" w:firstLine="60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</w:p>
    <w:p w14:paraId="772E7650">
      <w:pPr>
        <w:pStyle w:val="2"/>
        <w:keepNext w:val="0"/>
        <w:keepLines w:val="0"/>
        <w:widowControl/>
        <w:suppressLineNumbers w:val="0"/>
        <w:spacing w:line="540" w:lineRule="atLeast"/>
        <w:ind w:left="0" w:firstLine="0"/>
        <w:jc w:val="left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Style w:val="5"/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</w:rPr>
        <w:t>注：本邮件由系统程序自动发送，请勿回复此邮件。此外，请您务必通过短信回复是否同意参加鉴定，如您无法按时参加鉴定工作，请拨打电话</w:t>
      </w:r>
      <w:r>
        <w:rPr>
          <w:rStyle w:val="5"/>
          <w:rFonts w:hint="default" w:ascii="仿宋_GB2312" w:hAnsi="宋体" w:eastAsia="仿宋_GB2312" w:cs="仿宋_GB2312"/>
          <w:i w:val="0"/>
          <w:iCs w:val="0"/>
          <w:caps w:val="0"/>
          <w:color w:val="000000"/>
          <w:spacing w:val="0"/>
          <w:sz w:val="30"/>
          <w:szCs w:val="30"/>
          <w:u w:val="none"/>
        </w:rPr>
        <w:t>025-88802748提前说明情况，</w:t>
      </w:r>
      <w:r>
        <w:rPr>
          <w:rStyle w:val="5"/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</w:rPr>
        <w:t>谢谢。</w:t>
      </w:r>
    </w:p>
    <w:p w14:paraId="5857A547">
      <w:pPr>
        <w:pStyle w:val="2"/>
        <w:keepNext w:val="0"/>
        <w:keepLines w:val="0"/>
        <w:widowControl/>
        <w:suppressLineNumbers w:val="0"/>
        <w:spacing w:line="540" w:lineRule="atLeast"/>
        <w:ind w:left="0" w:firstLine="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 </w:t>
      </w:r>
    </w:p>
    <w:p w14:paraId="0BF0B296">
      <w:pPr>
        <w:pStyle w:val="2"/>
        <w:keepNext w:val="0"/>
        <w:keepLines w:val="0"/>
        <w:widowControl/>
        <w:suppressLineNumbers w:val="0"/>
        <w:spacing w:line="540" w:lineRule="atLeast"/>
        <w:ind w:left="0" w:firstLine="3465"/>
        <w:jc w:val="right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全国哲学社会科学工作办公室</w:t>
      </w:r>
    </w:p>
    <w:p w14:paraId="022B9D8E">
      <w:pPr>
        <w:pStyle w:val="2"/>
        <w:keepNext w:val="0"/>
        <w:keepLines w:val="0"/>
        <w:widowControl/>
        <w:suppressLineNumbers w:val="0"/>
        <w:ind w:left="0" w:firstLine="0"/>
        <w:jc w:val="right"/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2023年10月13日</w:t>
      </w:r>
    </w:p>
    <w:p w14:paraId="26A7C64C">
      <w:pPr>
        <w:pStyle w:val="2"/>
        <w:keepNext w:val="0"/>
        <w:keepLines w:val="0"/>
        <w:widowControl/>
        <w:suppressLineNumbers w:val="0"/>
        <w:ind w:left="0" w:firstLine="0"/>
        <w:jc w:val="right"/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</w:pPr>
    </w:p>
    <w:p w14:paraId="5C37DA02">
      <w:pPr>
        <w:pStyle w:val="2"/>
        <w:keepNext w:val="0"/>
        <w:keepLines w:val="0"/>
        <w:widowControl/>
        <w:suppressLineNumbers w:val="0"/>
        <w:ind w:left="0" w:firstLine="0"/>
        <w:jc w:val="right"/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</w:pPr>
    </w:p>
    <w:p w14:paraId="23F7E1A7">
      <w:pPr>
        <w:pStyle w:val="2"/>
        <w:keepNext w:val="0"/>
        <w:keepLines w:val="0"/>
        <w:widowControl/>
        <w:suppressLineNumbers w:val="0"/>
        <w:ind w:left="0" w:firstLine="0"/>
        <w:jc w:val="right"/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</w:pPr>
    </w:p>
    <w:p w14:paraId="3F408DE4">
      <w:pPr>
        <w:pStyle w:val="2"/>
        <w:keepNext w:val="0"/>
        <w:keepLines w:val="0"/>
        <w:widowControl/>
        <w:suppressLineNumbers w:val="0"/>
        <w:ind w:left="0" w:firstLine="0"/>
        <w:jc w:val="right"/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</w:pPr>
    </w:p>
    <w:p w14:paraId="3747DA02">
      <w:pPr>
        <w:pStyle w:val="2"/>
        <w:keepNext w:val="0"/>
        <w:keepLines w:val="0"/>
        <w:widowControl/>
        <w:suppressLineNumbers w:val="0"/>
        <w:ind w:left="0" w:firstLine="0"/>
        <w:jc w:val="right"/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</w:pPr>
    </w:p>
    <w:p w14:paraId="574D4897">
      <w:pPr>
        <w:pStyle w:val="2"/>
        <w:keepNext w:val="0"/>
        <w:keepLines w:val="0"/>
        <w:widowControl/>
        <w:suppressLineNumbers w:val="0"/>
        <w:ind w:left="0" w:firstLine="0"/>
        <w:jc w:val="right"/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</w:pPr>
    </w:p>
    <w:p w14:paraId="6074AB1C">
      <w:pPr>
        <w:pStyle w:val="2"/>
        <w:keepNext w:val="0"/>
        <w:keepLines w:val="0"/>
        <w:widowControl/>
        <w:suppressLineNumbers w:val="0"/>
        <w:spacing w:line="525" w:lineRule="atLeast"/>
        <w:ind w:left="0" w:firstLine="0"/>
        <w:jc w:val="center"/>
        <w:rPr>
          <w:rFonts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Style w:val="5"/>
          <w:rFonts w:ascii="华文中宋" w:hAnsi="华文中宋" w:eastAsia="华文中宋" w:cs="华文中宋"/>
          <w:i w:val="0"/>
          <w:iCs w:val="0"/>
          <w:caps w:val="0"/>
          <w:color w:val="000000"/>
          <w:spacing w:val="0"/>
          <w:sz w:val="36"/>
          <w:szCs w:val="36"/>
        </w:rPr>
        <w:t>致国家社科基金项目成果通讯鉴定专家的信</w:t>
      </w:r>
    </w:p>
    <w:p w14:paraId="11C48982">
      <w:pPr>
        <w:pStyle w:val="2"/>
        <w:keepNext w:val="0"/>
        <w:keepLines w:val="0"/>
        <w:widowControl/>
        <w:suppressLineNumbers w:val="0"/>
        <w:spacing w:line="480" w:lineRule="atLeast"/>
        <w:ind w:left="0" w:firstLine="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 </w:t>
      </w:r>
    </w:p>
    <w:p w14:paraId="2712591E">
      <w:pPr>
        <w:pStyle w:val="2"/>
        <w:keepNext w:val="0"/>
        <w:keepLines w:val="0"/>
        <w:widowControl/>
        <w:suppressLineNumbers w:val="0"/>
        <w:spacing w:line="540" w:lineRule="atLeast"/>
        <w:ind w:left="0" w:firstLine="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ascii="楷体_GB2312" w:hAnsi="Helvetica" w:eastAsia="楷体_GB2312" w:cs="楷体_GB2312"/>
          <w:i w:val="0"/>
          <w:iCs w:val="0"/>
          <w:caps w:val="0"/>
          <w:color w:val="000000"/>
          <w:spacing w:val="0"/>
          <w:sz w:val="30"/>
          <w:szCs w:val="30"/>
        </w:rPr>
        <w:t>尊敬的张万杰同志：</w:t>
      </w:r>
    </w:p>
    <w:p w14:paraId="3B6D24F2">
      <w:pPr>
        <w:pStyle w:val="2"/>
        <w:keepNext w:val="0"/>
        <w:keepLines w:val="0"/>
        <w:widowControl/>
        <w:suppressLineNumbers w:val="0"/>
        <w:spacing w:line="540" w:lineRule="atLeast"/>
        <w:ind w:left="0" w:firstLine="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    为科学公正地评估国家社会科学基金项目的研究成果，使鉴定意见和结论更加符合成果的实际水平，国家社科基金项目成果均实行匿名通讯（或网络）鉴定。现邀请您作为鉴定专家对成果</w:t>
      </w:r>
      <w:r>
        <w:rPr>
          <w:rFonts w:hint="default" w:ascii="仿宋_GB2312" w:hAnsi="Helvetica" w:eastAsia="仿宋_GB2312" w:cs="仿宋_GB2312"/>
          <w:b/>
          <w:bCs/>
          <w:i w:val="0"/>
          <w:iCs w:val="0"/>
          <w:caps w:val="0"/>
          <w:color w:val="000000"/>
          <w:spacing w:val="0"/>
          <w:sz w:val="30"/>
          <w:szCs w:val="30"/>
        </w:rPr>
        <w:t>《中国东北部地区抗战遗址调查与保护利用研究》</w:t>
      </w: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进行鉴定，请予支持！</w:t>
      </w:r>
    </w:p>
    <w:p w14:paraId="7DA3E538">
      <w:pPr>
        <w:pStyle w:val="2"/>
        <w:keepNext w:val="0"/>
        <w:keepLines w:val="0"/>
        <w:widowControl/>
        <w:suppressLineNumbers w:val="0"/>
        <w:spacing w:line="540" w:lineRule="atLeast"/>
        <w:ind w:left="0" w:firstLine="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    您可使用手机号登录国家社科基金创新服务管理平台，网址为：https://xm.npopss-cn.gov.cn，打开后选择‘成果鉴定系统’入口进行登录。请您按照《国家社会科学基金项目成果鉴定表》的要求，认真阅评该项目成果。</w:t>
      </w:r>
      <w:r>
        <w:rPr>
          <w:rFonts w:ascii="黑体" w:hAnsi="宋体" w:eastAsia="黑体" w:cs="黑体"/>
          <w:i w:val="0"/>
          <w:iCs w:val="0"/>
          <w:caps w:val="0"/>
          <w:color w:val="000000"/>
          <w:spacing w:val="0"/>
          <w:sz w:val="30"/>
          <w:szCs w:val="30"/>
        </w:rPr>
        <w:t>具体做法是：在通读该成果的基础上，根据“国家社会科学基金项目成果评估指标体系”，在每个“评分栏”中标划应得分数，提出“等级建议”和“出版建议”，写出具体鉴定意见。</w:t>
      </w: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我办和各级科研管理部门将对您的鉴定意见和结论严格保密。</w:t>
      </w:r>
    </w:p>
    <w:p w14:paraId="1903296F">
      <w:pPr>
        <w:pStyle w:val="2"/>
        <w:keepNext w:val="0"/>
        <w:keepLines w:val="0"/>
        <w:widowControl/>
        <w:suppressLineNumbers w:val="0"/>
        <w:spacing w:line="540" w:lineRule="atLeast"/>
        <w:ind w:left="0" w:firstLine="60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请您于</w:t>
      </w:r>
      <w:r>
        <w:rPr>
          <w:rFonts w:hint="default" w:ascii="楷体_GB2312" w:hAnsi="Helvetica" w:eastAsia="楷体_GB2312" w:cs="楷体_GB2312"/>
          <w:i w:val="0"/>
          <w:iCs w:val="0"/>
          <w:caps w:val="0"/>
          <w:color w:val="000000"/>
          <w:spacing w:val="0"/>
          <w:sz w:val="30"/>
          <w:szCs w:val="30"/>
        </w:rPr>
        <w:t>30天</w:t>
      </w: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内对该成果进行鉴定，鉴定劳务费将由我办及时予以拨付。鉴定中如有问题或建议请及时与鉴定组织者联系。</w:t>
      </w:r>
    </w:p>
    <w:p w14:paraId="3832F670">
      <w:pPr>
        <w:pStyle w:val="2"/>
        <w:keepNext w:val="0"/>
        <w:keepLines w:val="0"/>
        <w:widowControl/>
        <w:suppressLineNumbers w:val="0"/>
        <w:spacing w:line="540" w:lineRule="atLeast"/>
        <w:ind w:left="0" w:firstLine="60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联系电话：0431-88904012，联系人：王晓溪。</w:t>
      </w:r>
    </w:p>
    <w:p w14:paraId="19EB8458">
      <w:pPr>
        <w:pStyle w:val="2"/>
        <w:keepNext w:val="0"/>
        <w:keepLines w:val="0"/>
        <w:widowControl/>
        <w:suppressLineNumbers w:val="0"/>
        <w:spacing w:line="540" w:lineRule="atLeast"/>
        <w:ind w:left="0" w:firstLine="60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平台技术支持电话：400-800-1636。</w:t>
      </w:r>
    </w:p>
    <w:p w14:paraId="6F75F156">
      <w:pPr>
        <w:pStyle w:val="2"/>
        <w:keepNext w:val="0"/>
        <w:keepLines w:val="0"/>
        <w:widowControl/>
        <w:suppressLineNumbers w:val="0"/>
        <w:spacing w:line="540" w:lineRule="atLeast"/>
        <w:ind w:left="0" w:firstLine="60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感谢您对国家社科基金工作的大力支持！</w:t>
      </w:r>
    </w:p>
    <w:p w14:paraId="59008D64">
      <w:pPr>
        <w:pStyle w:val="2"/>
        <w:keepNext w:val="0"/>
        <w:keepLines w:val="0"/>
        <w:widowControl/>
        <w:suppressLineNumbers w:val="0"/>
        <w:spacing w:line="540" w:lineRule="atLeast"/>
        <w:ind w:left="0" w:firstLine="60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</w:p>
    <w:p w14:paraId="24F911CF">
      <w:pPr>
        <w:pStyle w:val="2"/>
        <w:keepNext w:val="0"/>
        <w:keepLines w:val="0"/>
        <w:widowControl/>
        <w:suppressLineNumbers w:val="0"/>
        <w:spacing w:line="540" w:lineRule="atLeast"/>
        <w:ind w:left="0" w:firstLine="0"/>
        <w:jc w:val="left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Style w:val="5"/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</w:rPr>
        <w:t>注：本邮件由系统程序自动发送，请勿回复此邮件。此外，请您务必通过短信回复是否同意参加鉴定，如您无法按时参加鉴定工作，请拨打电话</w:t>
      </w:r>
      <w:r>
        <w:rPr>
          <w:rStyle w:val="5"/>
          <w:rFonts w:hint="default" w:ascii="仿宋_GB2312" w:hAnsi="宋体" w:eastAsia="仿宋_GB2312" w:cs="仿宋_GB2312"/>
          <w:i w:val="0"/>
          <w:iCs w:val="0"/>
          <w:caps w:val="0"/>
          <w:color w:val="000000"/>
          <w:spacing w:val="0"/>
          <w:sz w:val="30"/>
          <w:szCs w:val="30"/>
          <w:u w:val="none"/>
        </w:rPr>
        <w:t>0431-88904012提前说明情况，</w:t>
      </w:r>
      <w:r>
        <w:rPr>
          <w:rStyle w:val="5"/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0"/>
          <w:szCs w:val="30"/>
        </w:rPr>
        <w:t>谢谢。</w:t>
      </w:r>
    </w:p>
    <w:p w14:paraId="5B9F2A73">
      <w:pPr>
        <w:pStyle w:val="2"/>
        <w:keepNext w:val="0"/>
        <w:keepLines w:val="0"/>
        <w:widowControl/>
        <w:suppressLineNumbers w:val="0"/>
        <w:spacing w:line="540" w:lineRule="atLeast"/>
        <w:ind w:left="0" w:firstLine="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 </w:t>
      </w:r>
    </w:p>
    <w:p w14:paraId="6EA0BCCE">
      <w:pPr>
        <w:pStyle w:val="2"/>
        <w:keepNext w:val="0"/>
        <w:keepLines w:val="0"/>
        <w:widowControl/>
        <w:suppressLineNumbers w:val="0"/>
        <w:spacing w:line="540" w:lineRule="atLeast"/>
        <w:ind w:left="0" w:firstLine="3465"/>
        <w:jc w:val="right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全国哲学社会科学工作办公室</w:t>
      </w:r>
    </w:p>
    <w:p w14:paraId="5F8C4C9C">
      <w:pPr>
        <w:pStyle w:val="2"/>
        <w:keepNext w:val="0"/>
        <w:keepLines w:val="0"/>
        <w:widowControl/>
        <w:suppressLineNumbers w:val="0"/>
        <w:ind w:left="0" w:firstLine="0"/>
        <w:jc w:val="right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0"/>
          <w:szCs w:val="30"/>
        </w:rPr>
        <w:t>2023年08月07日</w:t>
      </w:r>
    </w:p>
    <w:p w14:paraId="5DE4AEAB">
      <w:pPr>
        <w:widowControl w:val="0"/>
        <w:numPr>
          <w:ilvl w:val="0"/>
          <w:numId w:val="0"/>
        </w:numPr>
        <w:jc w:val="center"/>
        <w:rPr>
          <w:rFonts w:hint="eastAsia" w:ascii="黑体" w:hAnsi="黑体" w:eastAsia="黑体" w:cs="黑体"/>
          <w:sz w:val="96"/>
          <w:szCs w:val="96"/>
          <w:lang w:val="en-US" w:eastAsia="zh-CN"/>
        </w:rPr>
      </w:pPr>
    </w:p>
    <w:p w14:paraId="32648C18">
      <w:pPr>
        <w:widowControl w:val="0"/>
        <w:numPr>
          <w:ilvl w:val="0"/>
          <w:numId w:val="0"/>
        </w:numPr>
        <w:jc w:val="center"/>
        <w:rPr>
          <w:rFonts w:hint="eastAsia" w:ascii="黑体" w:hAnsi="黑体" w:eastAsia="黑体" w:cs="黑体"/>
          <w:sz w:val="96"/>
          <w:szCs w:val="96"/>
          <w:lang w:val="en-US" w:eastAsia="zh-CN"/>
        </w:rPr>
      </w:pPr>
    </w:p>
    <w:p w14:paraId="7BFFCAA8">
      <w:pPr>
        <w:widowControl w:val="0"/>
        <w:numPr>
          <w:ilvl w:val="0"/>
          <w:numId w:val="0"/>
        </w:numPr>
        <w:jc w:val="center"/>
        <w:rPr>
          <w:rFonts w:hint="eastAsia" w:ascii="黑体" w:hAnsi="黑体" w:eastAsia="黑体" w:cs="黑体"/>
          <w:sz w:val="96"/>
          <w:szCs w:val="96"/>
          <w:lang w:val="en-US" w:eastAsia="zh-CN"/>
        </w:rPr>
      </w:pPr>
    </w:p>
    <w:p w14:paraId="17B860B4">
      <w:pPr>
        <w:pStyle w:val="2"/>
        <w:keepNext w:val="0"/>
        <w:keepLines w:val="0"/>
        <w:widowControl/>
        <w:suppressLineNumbers w:val="0"/>
        <w:spacing w:line="585" w:lineRule="atLeast"/>
        <w:ind w:left="0" w:firstLine="0"/>
        <w:jc w:val="center"/>
        <w:rPr>
          <w:rStyle w:val="5"/>
          <w:rFonts w:ascii="方正小标宋简体" w:hAnsi="方正小标宋简体" w:eastAsia="方正小标宋简体" w:cs="方正小标宋简体"/>
          <w:i w:val="0"/>
          <w:iCs w:val="0"/>
          <w:caps w:val="0"/>
          <w:color w:val="000000"/>
          <w:spacing w:val="0"/>
          <w:sz w:val="36"/>
          <w:szCs w:val="36"/>
        </w:rPr>
      </w:pPr>
    </w:p>
    <w:p w14:paraId="463B3460">
      <w:pPr>
        <w:pStyle w:val="2"/>
        <w:keepNext w:val="0"/>
        <w:keepLines w:val="0"/>
        <w:widowControl/>
        <w:suppressLineNumbers w:val="0"/>
        <w:spacing w:line="585" w:lineRule="atLeast"/>
        <w:ind w:left="0" w:firstLine="0"/>
        <w:jc w:val="center"/>
        <w:rPr>
          <w:rStyle w:val="5"/>
          <w:rFonts w:ascii="方正小标宋简体" w:hAnsi="方正小标宋简体" w:eastAsia="方正小标宋简体" w:cs="方正小标宋简体"/>
          <w:i w:val="0"/>
          <w:iCs w:val="0"/>
          <w:caps w:val="0"/>
          <w:color w:val="000000"/>
          <w:spacing w:val="0"/>
          <w:sz w:val="36"/>
          <w:szCs w:val="36"/>
        </w:rPr>
      </w:pPr>
    </w:p>
    <w:p w14:paraId="44632130">
      <w:pPr>
        <w:pStyle w:val="2"/>
        <w:keepNext w:val="0"/>
        <w:keepLines w:val="0"/>
        <w:widowControl/>
        <w:suppressLineNumbers w:val="0"/>
        <w:spacing w:line="585" w:lineRule="atLeast"/>
        <w:ind w:left="0" w:firstLine="0"/>
        <w:jc w:val="center"/>
        <w:rPr>
          <w:rStyle w:val="5"/>
          <w:rFonts w:ascii="方正小标宋简体" w:hAnsi="方正小标宋简体" w:eastAsia="方正小标宋简体" w:cs="方正小标宋简体"/>
          <w:i w:val="0"/>
          <w:iCs w:val="0"/>
          <w:caps w:val="0"/>
          <w:color w:val="000000"/>
          <w:spacing w:val="0"/>
          <w:sz w:val="36"/>
          <w:szCs w:val="36"/>
        </w:rPr>
      </w:pPr>
    </w:p>
    <w:p w14:paraId="0BD0C992">
      <w:pPr>
        <w:pStyle w:val="2"/>
        <w:keepNext w:val="0"/>
        <w:keepLines w:val="0"/>
        <w:widowControl/>
        <w:suppressLineNumbers w:val="0"/>
        <w:spacing w:line="585" w:lineRule="atLeast"/>
        <w:ind w:left="0" w:firstLine="0"/>
        <w:jc w:val="center"/>
        <w:rPr>
          <w:rFonts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Style w:val="5"/>
          <w:rFonts w:ascii="方正小标宋简体" w:hAnsi="方正小标宋简体" w:eastAsia="方正小标宋简体" w:cs="方正小标宋简体"/>
          <w:i w:val="0"/>
          <w:iCs w:val="0"/>
          <w:caps w:val="0"/>
          <w:color w:val="000000"/>
          <w:spacing w:val="0"/>
          <w:sz w:val="36"/>
          <w:szCs w:val="36"/>
        </w:rPr>
        <w:t>教育部社科司关于20</w:t>
      </w:r>
      <w:r>
        <w:rPr>
          <w:rStyle w:val="5"/>
          <w:rFonts w:hint="eastAsia" w:ascii="方正小标宋简体" w:hAnsi="方正小标宋简体" w:eastAsia="方正小标宋简体" w:cs="方正小标宋简体"/>
          <w:i w:val="0"/>
          <w:iCs w:val="0"/>
          <w:caps w:val="0"/>
          <w:color w:val="000000"/>
          <w:spacing w:val="0"/>
          <w:sz w:val="36"/>
          <w:szCs w:val="36"/>
        </w:rPr>
        <w:t>23年度教育部人文社会科学</w:t>
      </w:r>
    </w:p>
    <w:p w14:paraId="23B4D7CA">
      <w:pPr>
        <w:pStyle w:val="2"/>
        <w:keepNext w:val="0"/>
        <w:keepLines w:val="0"/>
        <w:widowControl/>
        <w:suppressLineNumbers w:val="0"/>
        <w:spacing w:line="585" w:lineRule="atLeast"/>
        <w:ind w:left="0" w:firstLine="0"/>
        <w:jc w:val="center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Style w:val="5"/>
          <w:rFonts w:hint="eastAsia" w:ascii="方正小标宋简体" w:hAnsi="方正小标宋简体" w:eastAsia="方正小标宋简体" w:cs="方正小标宋简体"/>
          <w:i w:val="0"/>
          <w:iCs w:val="0"/>
          <w:caps w:val="0"/>
          <w:color w:val="000000"/>
          <w:spacing w:val="0"/>
          <w:sz w:val="36"/>
          <w:szCs w:val="36"/>
        </w:rPr>
        <w:t>研究一般项目通讯评审的函</w:t>
      </w:r>
    </w:p>
    <w:p w14:paraId="4834B744">
      <w:pPr>
        <w:pStyle w:val="2"/>
        <w:keepNext w:val="0"/>
        <w:keepLines w:val="0"/>
        <w:widowControl/>
        <w:suppressLineNumbers w:val="0"/>
        <w:spacing w:line="585" w:lineRule="atLeast"/>
        <w:ind w:left="0" w:firstLine="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1"/>
          <w:szCs w:val="21"/>
        </w:rPr>
        <w:t> </w:t>
      </w:r>
    </w:p>
    <w:p w14:paraId="723735E6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1"/>
          <w:szCs w:val="31"/>
        </w:rPr>
        <w:t>   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1"/>
          <w:szCs w:val="31"/>
          <w:lang w:val="en-US" w:eastAsia="zh-CN"/>
        </w:rPr>
        <w:t>张万杰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1"/>
          <w:szCs w:val="31"/>
        </w:rPr>
        <w:t>   </w:t>
      </w:r>
      <w:r>
        <w:rPr>
          <w:rFonts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教授/研究员：</w:t>
      </w:r>
    </w:p>
    <w:p w14:paraId="02CE8EDB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645"/>
        <w:jc w:val="both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根据《教育部人文社会科学研究项目管理办法》</w:t>
      </w:r>
      <w:r>
        <w:rPr>
          <w:rFonts w:hint="default" w:ascii="仿宋_GB2312" w:hAnsi="Helvetica" w:eastAsia="仿宋_GB2312" w:cs="仿宋_GB2312"/>
          <w:i w:val="0"/>
          <w:iCs w:val="0"/>
          <w:caps w:val="0"/>
          <w:color w:val="333333"/>
          <w:spacing w:val="0"/>
          <w:sz w:val="31"/>
          <w:szCs w:val="31"/>
        </w:rPr>
        <w:t>（教社科〔2006〕2号）</w:t>
      </w: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有关规定，现对2023年度教育部人文社会科学研究一般项目进行评审，特聘请您为评审专家。现将有关事项通知如下。</w:t>
      </w:r>
    </w:p>
    <w:p w14:paraId="10E549DE">
      <w:pPr>
        <w:pStyle w:val="2"/>
        <w:keepNext w:val="0"/>
        <w:keepLines w:val="0"/>
        <w:widowControl/>
        <w:suppressLineNumbers w:val="0"/>
        <w:spacing w:line="585" w:lineRule="atLeast"/>
        <w:ind w:left="0" w:firstLine="645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ascii="黑体" w:hAnsi="宋体" w:eastAsia="黑体" w:cs="黑体"/>
          <w:i w:val="0"/>
          <w:iCs w:val="0"/>
          <w:caps w:val="0"/>
          <w:color w:val="000000"/>
          <w:spacing w:val="0"/>
          <w:sz w:val="31"/>
          <w:szCs w:val="31"/>
        </w:rPr>
        <w:t>一、评审标准</w:t>
      </w:r>
    </w:p>
    <w:p w14:paraId="692F790A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645"/>
        <w:jc w:val="both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1.坚持正确的政治方向、价值取向、研究导向，坚持以马克思主义为指导，充分体现习近平新时代中国特色社会主义思想，运用马克思主义立场、观点、方法，坚持党的路线、方针、政策。</w:t>
      </w:r>
    </w:p>
    <w:p w14:paraId="567192C1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645"/>
        <w:jc w:val="both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2.选题具有重要的理论意义或现实意义，鼓励理论联系实际、研究新情况、总结新经验、回答新问题。论证充分，内容充实，具有科学性和前沿性，研究思路清晰，研究方法科学可行，拟突破的重点难点明确，预期能产生具有创新性和社会影响的研究成果。有一定的研究基础，有相关研究成果和资料准备，经费预算合理。</w:t>
      </w:r>
    </w:p>
    <w:p w14:paraId="69B0BE68">
      <w:pPr>
        <w:pStyle w:val="2"/>
        <w:keepNext w:val="0"/>
        <w:keepLines w:val="0"/>
        <w:widowControl/>
        <w:suppressLineNumbers w:val="0"/>
        <w:spacing w:line="585" w:lineRule="atLeast"/>
        <w:ind w:left="0" w:firstLine="645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eastAsia" w:ascii="黑体" w:hAnsi="宋体" w:eastAsia="黑体" w:cs="黑体"/>
          <w:i w:val="0"/>
          <w:iCs w:val="0"/>
          <w:caps w:val="0"/>
          <w:color w:val="000000"/>
          <w:spacing w:val="0"/>
          <w:sz w:val="31"/>
          <w:szCs w:val="31"/>
        </w:rPr>
        <w:br w:type="textWrapping"/>
      </w:r>
      <w:r>
        <w:rPr>
          <w:rFonts w:hint="eastAsia" w:ascii="黑体" w:hAnsi="宋体" w:eastAsia="黑体" w:cs="黑体"/>
          <w:i w:val="0"/>
          <w:iCs w:val="0"/>
          <w:caps w:val="0"/>
          <w:color w:val="000000"/>
          <w:spacing w:val="0"/>
          <w:sz w:val="31"/>
          <w:szCs w:val="31"/>
        </w:rPr>
        <w:t>二、评审程序</w:t>
      </w:r>
    </w:p>
    <w:p w14:paraId="1E81993E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645"/>
        <w:jc w:val="both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本次评审采取网上通讯评审方式。为保证评审工作的公平公正，评审采取匿名评审方式，即所有评审材料只呈现课题论证部分，评审专家需对课题的选题意义、研究内容、研究计划等提出评价意见。</w:t>
      </w:r>
    </w:p>
    <w:p w14:paraId="363B1820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645"/>
        <w:jc w:val="both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Style w:val="5"/>
          <w:rFonts w:ascii="楷体" w:hAnsi="楷体" w:eastAsia="楷体" w:cs="楷体"/>
          <w:i w:val="0"/>
          <w:iCs w:val="0"/>
          <w:caps w:val="0"/>
          <w:color w:val="000000"/>
          <w:spacing w:val="0"/>
          <w:sz w:val="31"/>
          <w:szCs w:val="31"/>
        </w:rPr>
        <w:t>1.</w:t>
      </w:r>
      <w:r>
        <w:rPr>
          <w:rStyle w:val="5"/>
          <w:rFonts w:hint="eastAsia" w:ascii="楷体" w:hAnsi="楷体" w:eastAsia="楷体" w:cs="楷体"/>
          <w:i w:val="0"/>
          <w:iCs w:val="0"/>
          <w:caps w:val="0"/>
          <w:color w:val="000000"/>
          <w:spacing w:val="0"/>
          <w:sz w:val="31"/>
          <w:szCs w:val="31"/>
        </w:rPr>
        <w:t>回复确认。</w:t>
      </w: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以短信方式发送评审通知，并通过电子邮件将有关详细事项发送到电子邮箱中。请评审专家收到评审通知信息后务请立即用手机短信回复确认。</w:t>
      </w:r>
    </w:p>
    <w:p w14:paraId="61D73A6A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645"/>
        <w:jc w:val="both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Style w:val="5"/>
          <w:rFonts w:hint="eastAsia" w:ascii="楷体" w:hAnsi="楷体" w:eastAsia="楷体" w:cs="楷体"/>
          <w:i w:val="0"/>
          <w:iCs w:val="0"/>
          <w:caps w:val="0"/>
          <w:color w:val="000000"/>
          <w:spacing w:val="0"/>
          <w:sz w:val="31"/>
          <w:szCs w:val="31"/>
        </w:rPr>
        <w:t>2.评审网址。</w:t>
      </w: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评审专家登录教育部社科司主页（www.moe.gov.cn/s78/A13/）在“工作专栏”选择“教育部人文社会科学研究管理平台”进入“评审系统”（http://218.241.235.159/）进行评审。</w:t>
      </w:r>
    </w:p>
    <w:p w14:paraId="16E6C81A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645"/>
        <w:jc w:val="both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Style w:val="5"/>
          <w:rFonts w:hint="eastAsia" w:ascii="楷体" w:hAnsi="楷体" w:eastAsia="楷体" w:cs="楷体"/>
          <w:i w:val="0"/>
          <w:iCs w:val="0"/>
          <w:caps w:val="0"/>
          <w:color w:val="000000"/>
          <w:spacing w:val="0"/>
          <w:sz w:val="31"/>
          <w:szCs w:val="31"/>
        </w:rPr>
        <w:t>3.登录方式。</w:t>
      </w: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首次登录请使用收到评审通知短信的手机号，以短信动态口令的方式进行登录。登录成功后系统会提示设置密码（再次登录可使用手机号和密码登录），可直接在线评审或将评审材料下载至本地评审，评审结果需在网上提交。</w:t>
      </w:r>
    </w:p>
    <w:p w14:paraId="565C6F93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645"/>
        <w:jc w:val="both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Style w:val="5"/>
          <w:rFonts w:hint="eastAsia" w:ascii="楷体" w:hAnsi="楷体" w:eastAsia="楷体" w:cs="楷体"/>
          <w:i w:val="0"/>
          <w:iCs w:val="0"/>
          <w:caps w:val="0"/>
          <w:color w:val="000000"/>
          <w:spacing w:val="0"/>
          <w:sz w:val="31"/>
          <w:szCs w:val="31"/>
        </w:rPr>
        <w:t>4.评审办法：</w:t>
      </w:r>
    </w:p>
    <w:p w14:paraId="0414095E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645"/>
        <w:jc w:val="both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Style w:val="5"/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（1）定性评价：</w:t>
      </w: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在评审系统提供的评审项目一览表定性评价意见“是否建议立项”栏中选择“是”或“否”选项。</w:t>
      </w:r>
    </w:p>
    <w:p w14:paraId="084B68F3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645"/>
        <w:jc w:val="both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Style w:val="5"/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（2）定量评价：</w:t>
      </w: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在评审项目一览表定量评价意见“项目评分”栏中给出相应的分值。为保证评审标准的一致，对建议立项的项目按照以下三档打分：优秀：90分以上，良好：75-89分，一般：60-74分。建议立项的项目需按上述标准给予一定的分值。建议不立项的项目可不打分。</w:t>
      </w:r>
    </w:p>
    <w:p w14:paraId="070F92A9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645"/>
        <w:jc w:val="both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Style w:val="5"/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（3）暂存评审结果：</w:t>
      </w: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每一个项目评审完成后，需点击最后一栏“暂存”链接，保存评审结果，暂存的评审意见可以继续修改。</w:t>
      </w:r>
    </w:p>
    <w:p w14:paraId="22A095C2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645"/>
        <w:jc w:val="both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Style w:val="5"/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（4）提交评审结果：</w:t>
      </w: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评审完成后点击“全部提交”按钮，将评审意见统一提交，在提交前评审专家可对评审意见进行修改，一旦提交评审结果将不能进行任何修改。</w:t>
      </w:r>
    </w:p>
    <w:p w14:paraId="541984E7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645"/>
        <w:jc w:val="both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Style w:val="5"/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（5）建议立项比例：</w:t>
      </w: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按照所评项目30％的比例确定建议立项项目数（四舍五入），如建议立项项目数超出建议比例，评审结果将不能提交，需修改后再提交。</w:t>
      </w:r>
    </w:p>
    <w:p w14:paraId="52471E81">
      <w:pPr>
        <w:pStyle w:val="2"/>
        <w:keepNext w:val="0"/>
        <w:keepLines w:val="0"/>
        <w:widowControl/>
        <w:suppressLineNumbers w:val="0"/>
        <w:spacing w:line="585" w:lineRule="atLeast"/>
        <w:ind w:left="0" w:firstLine="645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eastAsia" w:ascii="黑体" w:hAnsi="宋体" w:eastAsia="黑体" w:cs="黑体"/>
          <w:i w:val="0"/>
          <w:iCs w:val="0"/>
          <w:caps w:val="0"/>
          <w:color w:val="000000"/>
          <w:spacing w:val="0"/>
          <w:sz w:val="31"/>
          <w:szCs w:val="31"/>
        </w:rPr>
        <w:t>三、其他事项</w:t>
      </w:r>
    </w:p>
    <w:p w14:paraId="60FE02ED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645"/>
        <w:jc w:val="both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1.评审时间为2023年6月30日至7月13日，评审专家须在日期内完成评审工作，并及时将评审结果在评审系统上提交。请评审专家注意合理分配评审时间，避免由于评审后期集中提交造成网络拥挤，影响评审进度。</w:t>
      </w:r>
    </w:p>
    <w:p w14:paraId="334BC9BE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645"/>
        <w:jc w:val="both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2.请评审专家做好评审保密工作，不要将评审情况及登录帐号和密码外泄，以保证评审的公正性及网络评审信息安全。有关评审工作请勿对外传播。</w:t>
      </w:r>
    </w:p>
    <w:p w14:paraId="0BA56EC8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645"/>
        <w:jc w:val="both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3.专家评审费将核拨到你校社科（科研）处，请注意查收。</w:t>
      </w:r>
    </w:p>
    <w:p w14:paraId="432B4865">
      <w:pPr>
        <w:pStyle w:val="2"/>
        <w:keepNext w:val="0"/>
        <w:keepLines w:val="0"/>
        <w:widowControl/>
        <w:suppressLineNumbers w:val="0"/>
        <w:spacing w:line="585" w:lineRule="atLeast"/>
        <w:ind w:left="0" w:firstLine="645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eastAsia" w:ascii="黑体" w:hAnsi="宋体" w:eastAsia="黑体" w:cs="黑体"/>
          <w:i w:val="0"/>
          <w:iCs w:val="0"/>
          <w:caps w:val="0"/>
          <w:color w:val="000000"/>
          <w:spacing w:val="0"/>
          <w:sz w:val="31"/>
          <w:szCs w:val="31"/>
        </w:rPr>
        <w:t>四、联系方式</w:t>
      </w:r>
    </w:p>
    <w:p w14:paraId="04D42E09">
      <w:pPr>
        <w:pStyle w:val="2"/>
        <w:keepNext w:val="0"/>
        <w:keepLines w:val="0"/>
        <w:widowControl/>
        <w:suppressLineNumbers w:val="0"/>
        <w:spacing w:line="585" w:lineRule="atLeast"/>
        <w:ind w:left="0" w:firstLine="645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1.有关技术问题请咨询：15313766307、15313766308，电子信箱：xmsb@sinoss.net。</w:t>
      </w:r>
    </w:p>
    <w:p w14:paraId="104BB526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645"/>
        <w:jc w:val="both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2.有关评审程序、办法问题请联系社科管理中心：范明宇，联系电话：010-58805145，手机：18210951860，电子信箱：</w:t>
      </w:r>
      <w:r>
        <w:rPr>
          <w:rFonts w:hint="default" w:ascii="仿宋_GB2312" w:hAnsi="Helvetica" w:eastAsia="仿宋_GB2312" w:cs="仿宋_GB2312"/>
          <w:i w:val="0"/>
          <w:iCs w:val="0"/>
          <w:caps w:val="0"/>
          <w:color w:val="1D6CA3"/>
          <w:spacing w:val="0"/>
          <w:sz w:val="31"/>
          <w:szCs w:val="31"/>
        </w:rPr>
        <w:fldChar w:fldCharType="begin"/>
      </w:r>
      <w:r>
        <w:rPr>
          <w:rFonts w:hint="default" w:ascii="仿宋_GB2312" w:hAnsi="Helvetica" w:eastAsia="仿宋_GB2312" w:cs="仿宋_GB2312"/>
          <w:i w:val="0"/>
          <w:iCs w:val="0"/>
          <w:caps w:val="0"/>
          <w:color w:val="1D6CA3"/>
          <w:spacing w:val="0"/>
          <w:sz w:val="31"/>
          <w:szCs w:val="31"/>
        </w:rPr>
        <w:instrText xml:space="preserve"> HYPERLINK "mailto:moesk@bnu.edu.cn" </w:instrText>
      </w:r>
      <w:r>
        <w:rPr>
          <w:rFonts w:hint="default" w:ascii="仿宋_GB2312" w:hAnsi="Helvetica" w:eastAsia="仿宋_GB2312" w:cs="仿宋_GB2312"/>
          <w:i w:val="0"/>
          <w:iCs w:val="0"/>
          <w:caps w:val="0"/>
          <w:color w:val="1D6CA3"/>
          <w:spacing w:val="0"/>
          <w:sz w:val="31"/>
          <w:szCs w:val="31"/>
        </w:rPr>
        <w:fldChar w:fldCharType="separate"/>
      </w:r>
      <w:r>
        <w:rPr>
          <w:rStyle w:val="6"/>
          <w:rFonts w:hint="default" w:ascii="仿宋_GB2312" w:hAnsi="Helvetica" w:eastAsia="仿宋_GB2312" w:cs="仿宋_GB2312"/>
          <w:i w:val="0"/>
          <w:iCs w:val="0"/>
          <w:caps w:val="0"/>
          <w:color w:val="1D6CA3"/>
          <w:spacing w:val="0"/>
          <w:sz w:val="31"/>
          <w:szCs w:val="31"/>
        </w:rPr>
        <w:t>moesk@bnu.edu.cn</w:t>
      </w:r>
      <w:r>
        <w:rPr>
          <w:rFonts w:hint="default" w:ascii="仿宋_GB2312" w:hAnsi="Helvetica" w:eastAsia="仿宋_GB2312" w:cs="仿宋_GB2312"/>
          <w:i w:val="0"/>
          <w:iCs w:val="0"/>
          <w:caps w:val="0"/>
          <w:color w:val="1D6CA3"/>
          <w:spacing w:val="0"/>
          <w:sz w:val="31"/>
          <w:szCs w:val="31"/>
        </w:rPr>
        <w:fldChar w:fldCharType="end"/>
      </w: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。</w:t>
      </w:r>
    </w:p>
    <w:p w14:paraId="4644FD9B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 </w:t>
      </w:r>
    </w:p>
    <w:p w14:paraId="3DCDFA78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0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31"/>
          <w:szCs w:val="31"/>
        </w:rPr>
        <w:t> </w:t>
      </w:r>
    </w:p>
    <w:p w14:paraId="30F23B7F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0"/>
        <w:jc w:val="right"/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教育部社会科学司</w:t>
      </w:r>
    </w:p>
    <w:p w14:paraId="6AA8C04C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0"/>
        <w:jc w:val="right"/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</w:pPr>
      <w:r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  <w:t>2023年6月30日</w:t>
      </w:r>
    </w:p>
    <w:p w14:paraId="23928E23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0"/>
        <w:jc w:val="right"/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</w:pPr>
    </w:p>
    <w:p w14:paraId="0F6774EB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0"/>
        <w:jc w:val="right"/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</w:pPr>
    </w:p>
    <w:p w14:paraId="62FE8CBC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0"/>
        <w:jc w:val="right"/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</w:pPr>
    </w:p>
    <w:p w14:paraId="7D2DF09A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0"/>
        <w:jc w:val="right"/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</w:pPr>
    </w:p>
    <w:p w14:paraId="20B3CFA1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0"/>
        <w:jc w:val="right"/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</w:pPr>
    </w:p>
    <w:p w14:paraId="74310070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0"/>
        <w:jc w:val="right"/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</w:pPr>
    </w:p>
    <w:p w14:paraId="455CCC17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0"/>
        <w:jc w:val="right"/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</w:pPr>
    </w:p>
    <w:p w14:paraId="29B17353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0"/>
        <w:jc w:val="right"/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</w:pPr>
    </w:p>
    <w:p w14:paraId="31465CEA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585" w:lineRule="atLeast"/>
        <w:ind w:left="0" w:firstLine="0"/>
        <w:jc w:val="right"/>
        <w:rPr>
          <w:rFonts w:hint="default" w:ascii="仿宋_GB2312" w:hAnsi="Helvetica" w:eastAsia="仿宋_GB2312" w:cs="仿宋_GB2312"/>
          <w:i w:val="0"/>
          <w:iCs w:val="0"/>
          <w:caps w:val="0"/>
          <w:color w:val="000000"/>
          <w:spacing w:val="0"/>
          <w:sz w:val="31"/>
          <w:szCs w:val="31"/>
        </w:rPr>
      </w:pPr>
    </w:p>
    <w:p w14:paraId="28098195">
      <w:pPr>
        <w:widowControl w:val="0"/>
        <w:numPr>
          <w:ilvl w:val="0"/>
          <w:numId w:val="0"/>
        </w:numPr>
        <w:jc w:val="center"/>
        <w:rPr>
          <w:rFonts w:hint="eastAsia" w:ascii="黑体" w:hAnsi="黑体" w:eastAsia="黑体" w:cs="黑体"/>
          <w:sz w:val="96"/>
          <w:szCs w:val="96"/>
          <w:lang w:val="en-US" w:eastAsia="zh-CN"/>
        </w:rPr>
      </w:pPr>
    </w:p>
    <w:p w14:paraId="19FF3319">
      <w:pPr>
        <w:widowControl w:val="0"/>
        <w:numPr>
          <w:ilvl w:val="0"/>
          <w:numId w:val="0"/>
        </w:numPr>
        <w:jc w:val="center"/>
      </w:pPr>
      <w:r>
        <w:drawing>
          <wp:inline distT="0" distB="0" distL="114300" distR="114300">
            <wp:extent cx="4048125" cy="694372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694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99DFF2">
      <w:pPr>
        <w:widowControl w:val="0"/>
        <w:numPr>
          <w:ilvl w:val="0"/>
          <w:numId w:val="0"/>
        </w:numPr>
        <w:jc w:val="center"/>
      </w:pPr>
    </w:p>
    <w:p w14:paraId="25919D85">
      <w:pPr>
        <w:widowControl w:val="0"/>
        <w:numPr>
          <w:ilvl w:val="0"/>
          <w:numId w:val="0"/>
        </w:numPr>
        <w:jc w:val="center"/>
      </w:pPr>
    </w:p>
    <w:p w14:paraId="41656A0B">
      <w:pPr>
        <w:widowControl w:val="0"/>
        <w:numPr>
          <w:ilvl w:val="0"/>
          <w:numId w:val="0"/>
        </w:numPr>
        <w:jc w:val="center"/>
      </w:pPr>
    </w:p>
    <w:p w14:paraId="397E7976">
      <w:pPr>
        <w:widowControl w:val="0"/>
        <w:numPr>
          <w:ilvl w:val="0"/>
          <w:numId w:val="0"/>
        </w:numPr>
        <w:jc w:val="center"/>
      </w:pPr>
    </w:p>
    <w:p w14:paraId="0532CD04">
      <w:pPr>
        <w:widowControl w:val="0"/>
        <w:numPr>
          <w:ilvl w:val="0"/>
          <w:numId w:val="0"/>
        </w:numPr>
        <w:jc w:val="center"/>
      </w:pPr>
    </w:p>
    <w:p w14:paraId="407E82D1">
      <w:pPr>
        <w:widowControl w:val="0"/>
        <w:numPr>
          <w:ilvl w:val="0"/>
          <w:numId w:val="0"/>
        </w:numPr>
        <w:jc w:val="center"/>
      </w:pPr>
    </w:p>
    <w:p w14:paraId="49CEED8E">
      <w:pPr>
        <w:widowControl w:val="0"/>
        <w:numPr>
          <w:ilvl w:val="0"/>
          <w:numId w:val="0"/>
        </w:numPr>
        <w:jc w:val="center"/>
      </w:pPr>
    </w:p>
    <w:p w14:paraId="79B2B1E2">
      <w:pPr>
        <w:widowControl w:val="0"/>
        <w:numPr>
          <w:ilvl w:val="0"/>
          <w:numId w:val="0"/>
        </w:numPr>
        <w:jc w:val="center"/>
      </w:pPr>
    </w:p>
    <w:p w14:paraId="6F130980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290060" cy="8848725"/>
            <wp:effectExtent l="0" t="0" r="15240" b="9525"/>
            <wp:docPr id="1" name="图片 1" descr="2a7556e300d1cc6139e41b92bbc887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a7556e300d1cc6139e41b92bbc8877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90060" cy="884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2AFFA6">
      <w:pPr>
        <w:widowControl w:val="0"/>
        <w:numPr>
          <w:ilvl w:val="0"/>
          <w:numId w:val="0"/>
        </w:numPr>
        <w:jc w:val="left"/>
        <w:rPr>
          <w:rFonts w:hint="default"/>
          <w:sz w:val="32"/>
          <w:szCs w:val="40"/>
          <w:lang w:val="en-US" w:eastAsia="zh-CN"/>
        </w:rPr>
      </w:pPr>
      <w:r>
        <w:rPr>
          <w:rFonts w:hint="default"/>
          <w:sz w:val="32"/>
          <w:szCs w:val="40"/>
          <w:lang w:val="en-US" w:eastAsia="zh-CN"/>
        </w:rPr>
        <w:t>【全国社科工作办】</w:t>
      </w:r>
    </w:p>
    <w:p w14:paraId="4EACF13C">
      <w:pPr>
        <w:widowControl w:val="0"/>
        <w:numPr>
          <w:ilvl w:val="0"/>
          <w:numId w:val="0"/>
        </w:numPr>
        <w:jc w:val="left"/>
        <w:rPr>
          <w:rFonts w:hint="default"/>
          <w:sz w:val="32"/>
          <w:szCs w:val="40"/>
          <w:lang w:val="en-US" w:eastAsia="zh-CN"/>
        </w:rPr>
      </w:pPr>
      <w:r>
        <w:rPr>
          <w:rFonts w:hint="default"/>
          <w:sz w:val="32"/>
          <w:szCs w:val="40"/>
          <w:lang w:val="en-US" w:eastAsia="zh-CN"/>
        </w:rPr>
        <w:t>张万杰老师您好！感谢您受邀担任2025年国家社科基金年度项目通讯评审专家。评审材料已推送至您的平台账户中，请登录国家社科基金科研创新服务管理平台(https://ps.npopss-cn.gov.cn )，使用当前手机号码+动态口令进入“项目评审系统”审读材料。</w:t>
      </w:r>
    </w:p>
    <w:p w14:paraId="29EB6721">
      <w:pPr>
        <w:widowControl w:val="0"/>
        <w:numPr>
          <w:ilvl w:val="0"/>
          <w:numId w:val="0"/>
        </w:numPr>
        <w:jc w:val="left"/>
        <w:rPr>
          <w:rFonts w:hint="default"/>
          <w:sz w:val="32"/>
          <w:szCs w:val="40"/>
          <w:lang w:val="en-US" w:eastAsia="zh-CN"/>
        </w:rPr>
      </w:pPr>
      <w:r>
        <w:rPr>
          <w:rFonts w:hint="default"/>
          <w:sz w:val="32"/>
          <w:szCs w:val="40"/>
          <w:lang w:val="en-US" w:eastAsia="zh-CN"/>
        </w:rPr>
        <w:t>本次评审需要您在6月6日17:00前反馈结果，逾时评审系统将自动关闭。请您本着公平公正、质量第一、宁缺毋滥的原则对各申报选题进行严格把关，严肃推荐。如您在系统使用中遇到技术问题需要协助，可联系平台技术支持，联系电话：4008001636；评审工作相关问题可联系王老师，联系电话：010-83083051。感谢您对国家社科基金项目评审工作的支持！</w:t>
      </w:r>
      <w:r>
        <w:drawing>
          <wp:inline distT="0" distB="0" distL="114300" distR="114300">
            <wp:extent cx="3611245" cy="6283325"/>
            <wp:effectExtent l="0" t="0" r="8255" b="317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11245" cy="628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391660" cy="8861425"/>
            <wp:effectExtent l="0" t="0" r="8890" b="1587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91660" cy="886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FB7E3E37-7D4C-463F-9484-2AB5771B524F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  <w:embedRegular r:id="rId2" w:fontKey="{BB1B9DBF-8206-45B7-9977-69010B413843}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3" w:fontKey="{C57DD6B3-F7DD-474F-A645-D9E1836CED22}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  <w:embedRegular r:id="rId4" w:fontKey="{A47741EA-41A2-47B6-A34C-3EABA7DB8A32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_GB2312">
    <w:altName w:val="楷体"/>
    <w:panose1 w:val="00000000000000000000"/>
    <w:charset w:val="00"/>
    <w:family w:val="auto"/>
    <w:pitch w:val="default"/>
    <w:sig w:usb0="00000000" w:usb1="00000000" w:usb2="00000000" w:usb3="00000000" w:csb0="00000000" w:csb1="00000000"/>
    <w:embedRegular r:id="rId5" w:fontKey="{8639F424-99B5-4EAD-B378-A005FA01ED53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6" w:fontKey="{8ED2DDC5-DBCE-403B-AD1A-0C32156572B7}"/>
  </w:font>
  <w:font w:name="方正小标宋简体">
    <w:panose1 w:val="02000000000000000000"/>
    <w:charset w:val="86"/>
    <w:family w:val="auto"/>
    <w:pitch w:val="default"/>
    <w:sig w:usb0="00000001" w:usb1="08000000" w:usb2="00000000" w:usb3="00000000" w:csb0="00040000" w:csb1="00000000"/>
    <w:embedRegular r:id="rId7" w:fontKey="{31AF8BAC-468E-4C23-AE5A-6104396350A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1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RkNjI3YzQ0M2QwZmM3MTA1YTIzYWQ3NDc5MjEwM2YifQ=="/>
  </w:docVars>
  <w:rsids>
    <w:rsidRoot w:val="09135998"/>
    <w:rsid w:val="02CC10F9"/>
    <w:rsid w:val="09135998"/>
    <w:rsid w:val="0DE31B29"/>
    <w:rsid w:val="45576E3F"/>
    <w:rsid w:val="690A2237"/>
    <w:rsid w:val="6FBA3C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5">
    <w:name w:val="Strong"/>
    <w:basedOn w:val="4"/>
    <w:qFormat/>
    <w:uiPriority w:val="0"/>
    <w:rPr>
      <w:b/>
    </w:rPr>
  </w:style>
  <w:style w:type="character" w:styleId="6">
    <w:name w:val="Hyperlink"/>
    <w:basedOn w:val="4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2652</Words>
  <Characters>2999</Characters>
  <Lines>0</Lines>
  <Paragraphs>0</Paragraphs>
  <TotalTime>250</TotalTime>
  <ScaleCrop>false</ScaleCrop>
  <LinksUpToDate>false</LinksUpToDate>
  <CharactersWithSpaces>3029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2023-11-11T07:28:00Z</dcterms:created>
  <dc:creator>万杰</dc:creator>
  <cp:lastModifiedBy>万杰</cp:lastModifiedBy>
  <cp:lastPrinted>2023-11-11T08:40:00Z</cp:lastPrinted>
  <dcterms:modified xsi:type="dcterms:W3CDTF">2025-11-06T12:56:03Z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CE8923D258FA428799B319BF7F594D4C_11</vt:lpwstr>
  </property>
  <property fmtid="{D5CDD505-2E9C-101B-9397-08002B2CF9AE}" pid="4" name="KSOTemplateDocerSaveRecord">
    <vt:lpwstr>eyJoZGlkIjoiY2Q1M2NjOGQ3OGFkZDY2OWI3NDY5NDNhZTllZTM2MjciLCJ1c2VySWQiOiIyNTMyNTUwOTUifQ==</vt:lpwstr>
  </property>
</Properties>
</file>